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EA" w:rsidRDefault="00B11CEA" w:rsidP="00B11CE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414141"/>
          <w:sz w:val="28"/>
          <w:szCs w:val="24"/>
          <w:shd w:val="clear" w:color="auto" w:fill="F8F8F8"/>
        </w:rPr>
      </w:pPr>
      <w:r w:rsidRPr="00B11CEA">
        <w:rPr>
          <w:rFonts w:ascii="Times New Roman" w:hAnsi="Times New Roman" w:cs="Times New Roman"/>
          <w:b/>
          <w:i/>
          <w:iCs/>
          <w:color w:val="414141"/>
          <w:sz w:val="28"/>
          <w:szCs w:val="24"/>
          <w:shd w:val="clear" w:color="auto" w:fill="F8F8F8"/>
        </w:rPr>
        <w:t>Использование электронного обучения</w:t>
      </w:r>
    </w:p>
    <w:p w:rsidR="00B11CEA" w:rsidRPr="00B11CEA" w:rsidRDefault="00B11CEA" w:rsidP="00B1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4"/>
          <w:lang w:eastAsia="ru-RU"/>
        </w:rPr>
      </w:pPr>
      <w:r w:rsidRPr="00B11CEA">
        <w:rPr>
          <w:rFonts w:ascii="Times New Roman" w:hAnsi="Times New Roman" w:cs="Times New Roman"/>
          <w:b/>
          <w:i/>
          <w:iCs/>
          <w:color w:val="414141"/>
          <w:sz w:val="28"/>
          <w:szCs w:val="24"/>
          <w:shd w:val="clear" w:color="auto" w:fill="F8F8F8"/>
        </w:rPr>
        <w:t>и дистанционных образовательных технологий</w:t>
      </w:r>
    </w:p>
    <w:p w:rsidR="00B11CEA" w:rsidRPr="00B11CEA" w:rsidRDefault="00B11CEA" w:rsidP="00B11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11CEA" w:rsidRPr="00B11CEA" w:rsidRDefault="00B11CEA" w:rsidP="00B11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:rsidR="00B11CEA" w:rsidRPr="00B11CEA" w:rsidRDefault="00B11CEA" w:rsidP="00B11C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лекция; консультация; семинар; практическое занятие; лабораторная работа.</w:t>
      </w:r>
    </w:p>
    <w:p w:rsidR="00B11CEA" w:rsidRPr="00B11CEA" w:rsidRDefault="00B11CEA" w:rsidP="00B11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B11CEA" w:rsidRPr="00B11CEA" w:rsidRDefault="00B11CEA" w:rsidP="00B11C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работа с электронным учебником; просмотр </w:t>
      </w:r>
      <w:proofErr w:type="spell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видеолекций</w:t>
      </w:r>
      <w:proofErr w:type="spellEnd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; прослушивание </w:t>
      </w:r>
      <w:proofErr w:type="spell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аудиокурсов</w:t>
      </w:r>
      <w:proofErr w:type="spellEnd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; изучение учебных и методических материалов.</w:t>
      </w:r>
    </w:p>
    <w:p w:rsidR="00B11CEA" w:rsidRPr="00B11CEA" w:rsidRDefault="00B11CEA" w:rsidP="00B11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 период </w:t>
      </w:r>
      <w:proofErr w:type="gram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длительного отсутствия</w:t>
      </w:r>
      <w:proofErr w:type="gramEnd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обучающегося в школе по уважительной причине имеется возможность консультирования через электронную почту, посредством </w:t>
      </w:r>
      <w:proofErr w:type="spell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мессенджеры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Макс. </w:t>
      </w:r>
      <w:bookmarkStart w:id="0" w:name="_GoBack"/>
      <w:bookmarkEnd w:id="0"/>
    </w:p>
    <w:p w:rsidR="00B11CEA" w:rsidRPr="00B11CEA" w:rsidRDefault="00B11CEA" w:rsidP="00B11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 порядком организации дистанционного обучения в МКОУ “СОШ №20» </w:t>
      </w:r>
      <w:proofErr w:type="spell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г.о</w:t>
      </w:r>
      <w:proofErr w:type="spellEnd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Нальчик, вы можете ознакомиться </w:t>
      </w:r>
      <w:proofErr w:type="gram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воспользовавшись  ссылкой</w:t>
      </w:r>
      <w:proofErr w:type="gramEnd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ПОЛОЖЕНИЕ</w:t>
      </w: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 дистанционном обучен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ии в МКОУ «СОШ№20</w:t>
      </w:r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» на период усиления противоэпидемических мер по предотвращению распространения </w:t>
      </w:r>
      <w:proofErr w:type="spellStart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коронавирусной</w:t>
      </w:r>
      <w:proofErr w:type="spellEnd"/>
      <w:r w:rsidRPr="00B11CE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инфекции.</w:t>
      </w:r>
    </w:p>
    <w:p w:rsidR="00D63B41" w:rsidRPr="00B11CEA" w:rsidRDefault="00D63B41" w:rsidP="00B11C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B41" w:rsidRPr="00B1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8D6"/>
    <w:multiLevelType w:val="multilevel"/>
    <w:tmpl w:val="3D1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63B01"/>
    <w:multiLevelType w:val="multilevel"/>
    <w:tmpl w:val="A27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EA"/>
    <w:rsid w:val="00B11CEA"/>
    <w:rsid w:val="00D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5B45"/>
  <w15:chartTrackingRefBased/>
  <w15:docId w15:val="{21BD2709-CF68-4A51-AB79-32EB0737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2025-09-25T12:16:00Z</dcterms:created>
  <dcterms:modified xsi:type="dcterms:W3CDTF">2025-09-25T12:23:00Z</dcterms:modified>
</cp:coreProperties>
</file>